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33" w:rsidRDefault="008856E8" w:rsidP="00371F33">
      <w:pPr>
        <w:rPr>
          <w:b/>
          <w:sz w:val="28"/>
          <w:szCs w:val="28"/>
        </w:rPr>
      </w:pPr>
      <w:r w:rsidRPr="00F505CC">
        <w:rPr>
          <w:b/>
          <w:sz w:val="28"/>
          <w:szCs w:val="28"/>
        </w:rPr>
        <w:t xml:space="preserve">Verslag </w:t>
      </w:r>
      <w:r w:rsidR="008B6AFE">
        <w:rPr>
          <w:b/>
          <w:sz w:val="28"/>
          <w:szCs w:val="28"/>
        </w:rPr>
        <w:t>1</w:t>
      </w:r>
      <w:r w:rsidR="00E90895">
        <w:rPr>
          <w:b/>
          <w:sz w:val="28"/>
          <w:szCs w:val="28"/>
        </w:rPr>
        <w:t xml:space="preserve"> </w:t>
      </w:r>
      <w:r w:rsidRPr="00F505CC">
        <w:rPr>
          <w:b/>
          <w:sz w:val="28"/>
          <w:szCs w:val="28"/>
        </w:rPr>
        <w:t xml:space="preserve">werkgroep  </w:t>
      </w:r>
      <w:r w:rsidR="008B6AFE">
        <w:rPr>
          <w:b/>
          <w:sz w:val="28"/>
          <w:szCs w:val="28"/>
        </w:rPr>
        <w:t>LO</w:t>
      </w:r>
      <w:r w:rsidR="00686F31">
        <w:rPr>
          <w:b/>
          <w:sz w:val="28"/>
          <w:szCs w:val="28"/>
        </w:rPr>
        <w:t xml:space="preserve"> lager</w:t>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p>
    <w:p w:rsidR="00371F33" w:rsidRDefault="00EB1AD9" w:rsidP="00371F33">
      <w:pPr>
        <w:rPr>
          <w:b/>
          <w:sz w:val="28"/>
          <w:szCs w:val="28"/>
        </w:rPr>
      </w:pPr>
      <w:r>
        <w:rPr>
          <w:b/>
          <w:sz w:val="28"/>
          <w:szCs w:val="28"/>
        </w:rPr>
        <w:t>D</w:t>
      </w:r>
      <w:r w:rsidR="00371F33">
        <w:rPr>
          <w:b/>
          <w:sz w:val="28"/>
          <w:szCs w:val="28"/>
        </w:rPr>
        <w:t>atum</w:t>
      </w:r>
      <w:r w:rsidR="008B6AFE">
        <w:rPr>
          <w:b/>
          <w:sz w:val="28"/>
          <w:szCs w:val="28"/>
        </w:rPr>
        <w:t xml:space="preserve"> 05</w:t>
      </w:r>
      <w:r>
        <w:rPr>
          <w:b/>
          <w:sz w:val="28"/>
          <w:szCs w:val="28"/>
        </w:rPr>
        <w:t>/03/2021</w:t>
      </w:r>
    </w:p>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D6773A">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tcPr>
          <w:p w:rsidR="000851D1" w:rsidRDefault="000851D1" w:rsidP="008B65EA"/>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0851D1" w:rsidP="008B65EA"/>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0851D1" w:rsidP="008B65EA"/>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0851D1" w:rsidP="008B65EA"/>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86F31" w:rsidRPr="00BF4171" w:rsidRDefault="00632E33" w:rsidP="00686F31">
            <w:pPr>
              <w:rPr>
                <w:bCs/>
              </w:rPr>
            </w:pPr>
            <w:r>
              <w:rPr>
                <w:b/>
              </w:rPr>
              <w:t xml:space="preserve">Aanwezig: </w:t>
            </w:r>
            <w:r w:rsidR="00686F31">
              <w:rPr>
                <w:bCs/>
              </w:rPr>
              <w:t>Els</w:t>
            </w:r>
            <w:r w:rsidR="00686F31" w:rsidRPr="00BF4171">
              <w:rPr>
                <w:bCs/>
              </w:rPr>
              <w:t>,</w:t>
            </w:r>
            <w:r w:rsidR="00686F31">
              <w:rPr>
                <w:bCs/>
              </w:rPr>
              <w:t xml:space="preserve"> </w:t>
            </w:r>
            <w:r w:rsidR="008B6AFE">
              <w:rPr>
                <w:bCs/>
              </w:rPr>
              <w:t>Peter en kwinten</w:t>
            </w:r>
          </w:p>
          <w:p w:rsidR="00632E33" w:rsidRDefault="00632E33" w:rsidP="008B65EA"/>
        </w:tc>
      </w:tr>
      <w:tr w:rsidR="00632E33" w:rsidTr="00D6773A">
        <w:trPr>
          <w:trHeight w:val="533"/>
        </w:trPr>
        <w:tc>
          <w:tcPr>
            <w:tcW w:w="10092" w:type="dxa"/>
          </w:tcPr>
          <w:p w:rsidR="00632E33" w:rsidRDefault="00632E33" w:rsidP="00632E33">
            <w:pPr>
              <w:rPr>
                <w:b/>
              </w:rPr>
            </w:pPr>
            <w:r>
              <w:rPr>
                <w:b/>
              </w:rPr>
              <w:t>Doel van de vergadering:</w:t>
            </w:r>
          </w:p>
          <w:p w:rsidR="005E6D21" w:rsidRDefault="005E6D21" w:rsidP="008B65EA">
            <w:r>
              <w:t>afstemmen en bespreken van een aantal zaken</w:t>
            </w:r>
          </w:p>
          <w:p w:rsidR="00FC3D26" w:rsidRDefault="00FC3D26" w:rsidP="008B65EA"/>
        </w:tc>
      </w:tr>
      <w:tr w:rsidR="00632E33" w:rsidTr="00D6773A">
        <w:trPr>
          <w:trHeight w:val="545"/>
        </w:trPr>
        <w:tc>
          <w:tcPr>
            <w:tcW w:w="10092" w:type="dxa"/>
          </w:tcPr>
          <w:p w:rsidR="00632E33" w:rsidRDefault="00632E33" w:rsidP="00632E33">
            <w:pPr>
              <w:rPr>
                <w:b/>
              </w:rPr>
            </w:pPr>
            <w:r>
              <w:rPr>
                <w:b/>
              </w:rPr>
              <w:t xml:space="preserve">Wat hebben we gedaan/besproken? </w:t>
            </w:r>
          </w:p>
          <w:p w:rsidR="005E6D21" w:rsidRDefault="005E6D21" w:rsidP="005E6D21">
            <w:r>
              <w:t>fietsvaardigheden, extra sportactiviteiten, input leerinhouden o.a. meten, sportdagen</w:t>
            </w:r>
          </w:p>
          <w:p w:rsidR="00632E33" w:rsidRPr="005E6D21" w:rsidRDefault="005E6D21" w:rsidP="008B65EA">
            <w:pPr>
              <w:rPr>
                <w:b/>
              </w:rPr>
            </w:pPr>
            <w:r>
              <w:t>kleuters op donderdag in de grote turnzaal, rots en water, zwemmen alternatief</w:t>
            </w:r>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5E6D21" w:rsidRDefault="005E6D21" w:rsidP="005E6D21">
            <w:r w:rsidRPr="005E6D21">
              <w:rPr>
                <w:b/>
              </w:rPr>
              <w:t>fietsvaardigheden</w:t>
            </w:r>
            <w:r>
              <w:t xml:space="preserve">: aankoop van 4 mini fietsen overwegen om fietsvaardigheden te oefenen tijdens de LO les. </w:t>
            </w:r>
          </w:p>
          <w:p w:rsidR="005E6D21" w:rsidRDefault="005E6D21" w:rsidP="005E6D21">
            <w:r w:rsidRPr="005E6D21">
              <w:rPr>
                <w:b/>
              </w:rPr>
              <w:t>extra sportactiviteiten</w:t>
            </w:r>
            <w:r>
              <w:t>: we gaan op zoek naar een ‘speciale’ activiteit per leerjaar. We bekijken dan nog wat en hoe, haalbaarheid. Eventueel ter vervanging van de sportdag in september. Als sportschool mag het al eens iets anders zijn.</w:t>
            </w:r>
          </w:p>
          <w:p w:rsidR="005E6D21" w:rsidRDefault="00727ADA" w:rsidP="005E6D21">
            <w:r w:rsidRPr="00727ADA">
              <w:rPr>
                <w:b/>
              </w:rPr>
              <w:t>input leerinhouden o.a. meten</w:t>
            </w:r>
            <w:r>
              <w:t>: vanuit de werkgroep meten de bedenking dat er toch ook met maten gewerkt wordt in de LO lessen. Beter afstemmen op elkaar of bepaalde zaken overnemen? Ook het meetboekje kan hierbij een rol spelen.</w:t>
            </w:r>
          </w:p>
          <w:p w:rsidR="00727ADA" w:rsidRDefault="005E6D21" w:rsidP="005E6D21">
            <w:r w:rsidRPr="00727ADA">
              <w:rPr>
                <w:b/>
              </w:rPr>
              <w:t>kleuters op donderdag in de grote turnzaal</w:t>
            </w:r>
            <w:r w:rsidR="00727ADA">
              <w:t>: begrijpelijk dat de vraag komt maar heeft wel een grote invloed op de kinderen van het lager en het sportrapport. In de polyvalente zaal is er niet zo veel mogelijk, zeker niet met de oudere klassen. Eventueel op woensdag met 2 kleuterklassen samen in de grote turnzaal?</w:t>
            </w:r>
          </w:p>
          <w:p w:rsidR="00727ADA" w:rsidRPr="00727ADA" w:rsidRDefault="005E6D21" w:rsidP="005E6D21">
            <w:r w:rsidRPr="00727ADA">
              <w:rPr>
                <w:b/>
              </w:rPr>
              <w:t>rots en water</w:t>
            </w:r>
            <w:r w:rsidR="00727ADA">
              <w:rPr>
                <w:b/>
              </w:rPr>
              <w:t xml:space="preserve">: </w:t>
            </w:r>
            <w:r w:rsidR="00727ADA">
              <w:t xml:space="preserve">de cursus ziet er wel interessant uit. Mocht dit een bepaalde filosofie zijn die je in alle klasgroepen kan implementeren dan lijkt dit wel zeer interessant. Het kan dan nog altijd </w:t>
            </w:r>
            <w:r w:rsidR="001A7E76">
              <w:t xml:space="preserve">extra </w:t>
            </w:r>
            <w:r w:rsidR="00727ADA">
              <w:t xml:space="preserve">met kinderen bij wie het echt nodig is. Dan liefst voor beide LO </w:t>
            </w:r>
            <w:proofErr w:type="spellStart"/>
            <w:r w:rsidR="00727ADA">
              <w:t>lkren</w:t>
            </w:r>
            <w:proofErr w:type="spellEnd"/>
            <w:r w:rsidR="00727ADA">
              <w:t>.</w:t>
            </w:r>
          </w:p>
          <w:p w:rsidR="00632E33" w:rsidRDefault="001A7E76" w:rsidP="005E6D21">
            <w:r>
              <w:rPr>
                <w:b/>
              </w:rPr>
              <w:t>zwemmen</w:t>
            </w:r>
            <w:r w:rsidR="001A7185">
              <w:rPr>
                <w:b/>
              </w:rPr>
              <w:t xml:space="preserve"> dit schooljaar</w:t>
            </w:r>
            <w:r w:rsidR="00727ADA">
              <w:rPr>
                <w:b/>
              </w:rPr>
              <w:t>:</w:t>
            </w:r>
            <w:r w:rsidR="001A7185">
              <w:t xml:space="preserve"> misschien</w:t>
            </w:r>
            <w:r w:rsidR="00727ADA">
              <w:t xml:space="preserve"> voor kleuters een aantal keer </w:t>
            </w:r>
            <w:r>
              <w:t xml:space="preserve">zwemmen </w:t>
            </w:r>
            <w:r w:rsidR="00727ADA">
              <w:t>om wate</w:t>
            </w:r>
            <w:r w:rsidR="001A7185">
              <w:t>rgewenning en organisatie te le</w:t>
            </w:r>
            <w:r w:rsidR="00727ADA">
              <w:t>ren kennen.</w:t>
            </w:r>
            <w:r w:rsidR="001A7185">
              <w:t xml:space="preserve"> Geen begeleiding ouders, dus extra leerkrachten meesturen. Haalbaar?</w:t>
            </w:r>
          </w:p>
          <w:p w:rsidR="001A7185" w:rsidRPr="00727ADA" w:rsidRDefault="001A7185" w:rsidP="005E6D21">
            <w:r>
              <w:t xml:space="preserve">Voor het lager zou het leuk zijn dat elke klas toch nog 1 keer kan gaan zwemmen, als het mooi weer is in het buitenzwembad. </w:t>
            </w:r>
            <w:r w:rsidR="001A7E76">
              <w:t>Uitwijken naar een ander zwembad zal voor veel tijdverlies zorgen.</w:t>
            </w:r>
          </w:p>
        </w:tc>
      </w:tr>
      <w:tr w:rsidR="00632E33" w:rsidTr="00D6773A">
        <w:trPr>
          <w:trHeight w:val="545"/>
        </w:trPr>
        <w:tc>
          <w:tcPr>
            <w:tcW w:w="10092" w:type="dxa"/>
          </w:tcPr>
          <w:p w:rsidR="00632E33" w:rsidRDefault="00632E33" w:rsidP="00632E33">
            <w:pPr>
              <w:rPr>
                <w:b/>
              </w:rPr>
            </w:pPr>
            <w:r>
              <w:rPr>
                <w:b/>
              </w:rPr>
              <w:t>Afspraken:</w:t>
            </w:r>
          </w:p>
          <w:p w:rsidR="00632E33" w:rsidRDefault="005E6D21" w:rsidP="008B65EA">
            <w:r w:rsidRPr="00727ADA">
              <w:rPr>
                <w:b/>
              </w:rPr>
              <w:t>fietsvaardigheden</w:t>
            </w:r>
            <w:r>
              <w:t>: Peter en kwinten zoeken uit welke mini fietsen best zijn</w:t>
            </w:r>
            <w:r w:rsidR="001A7E76">
              <w:t>.</w:t>
            </w:r>
            <w:bookmarkStart w:id="0" w:name="_GoBack"/>
            <w:bookmarkEnd w:id="0"/>
          </w:p>
          <w:p w:rsidR="005E6D21" w:rsidRDefault="005E6D21" w:rsidP="005E6D21">
            <w:r>
              <w:t>Els neemt contact op met mobiliteitsdienst, vraag :Aankoop via voorzien budget mogelijk?</w:t>
            </w:r>
          </w:p>
          <w:p w:rsidR="005E6D21" w:rsidRDefault="005E6D21" w:rsidP="005E6D21">
            <w:r w:rsidRPr="00727ADA">
              <w:rPr>
                <w:b/>
              </w:rPr>
              <w:t>extra sportactiviteiten:</w:t>
            </w:r>
            <w:r>
              <w:t xml:space="preserve"> Peter en Kwinten zoeken naar activiteiten + kostprijs. Els bekijkt daarna haalbaarheid van kostprijs met eventueel busvervoer. Planning bekijken we nadien samen.</w:t>
            </w:r>
          </w:p>
          <w:p w:rsidR="005E6D21" w:rsidRDefault="00727ADA" w:rsidP="005E6D21">
            <w:r w:rsidRPr="00727ADA">
              <w:rPr>
                <w:b/>
              </w:rPr>
              <w:t>input leerinhouden o.a. meten</w:t>
            </w:r>
            <w:r>
              <w:rPr>
                <w:b/>
              </w:rPr>
              <w:t xml:space="preserve">: </w:t>
            </w:r>
            <w:r>
              <w:t>Els bezorgt een meetboekje, we bekijken later wel wat er mee kan gebeuren.</w:t>
            </w:r>
          </w:p>
          <w:p w:rsidR="00727ADA" w:rsidRDefault="00727ADA" w:rsidP="005E6D21">
            <w:r w:rsidRPr="00727ADA">
              <w:rPr>
                <w:b/>
              </w:rPr>
              <w:t>kleuters op donderdag in de grote turnzaal</w:t>
            </w:r>
            <w:r>
              <w:rPr>
                <w:b/>
              </w:rPr>
              <w:t xml:space="preserve">: </w:t>
            </w:r>
            <w:r w:rsidRPr="00727ADA">
              <w:t>Het alternatief van 2 kleuterklassen samen op woensdag wordt bekeken.</w:t>
            </w:r>
          </w:p>
          <w:p w:rsidR="00727ADA" w:rsidRDefault="00727ADA" w:rsidP="005E6D21">
            <w:r w:rsidRPr="00727ADA">
              <w:rPr>
                <w:b/>
              </w:rPr>
              <w:t>rots en water</w:t>
            </w:r>
            <w:r>
              <w:rPr>
                <w:b/>
              </w:rPr>
              <w:t xml:space="preserve">: </w:t>
            </w:r>
            <w:r>
              <w:t xml:space="preserve">Els kijkt of de cursus ook bij VC </w:t>
            </w:r>
            <w:proofErr w:type="spellStart"/>
            <w:r>
              <w:t>Create</w:t>
            </w:r>
            <w:proofErr w:type="spellEnd"/>
            <w:r>
              <w:t xml:space="preserve"> (LSCI) georganiseerd wordt.  Kwinten luistert bij Tom van Moerbeke. Eventueel volgend schooljaar bijscholing voor beiden?</w:t>
            </w:r>
          </w:p>
          <w:p w:rsidR="00727ADA" w:rsidRPr="001A7185" w:rsidRDefault="00727ADA" w:rsidP="005E6D21">
            <w:r w:rsidRPr="00727ADA">
              <w:rPr>
                <w:b/>
              </w:rPr>
              <w:t>zwemmen alternatief</w:t>
            </w:r>
            <w:r w:rsidR="001A7185">
              <w:rPr>
                <w:b/>
              </w:rPr>
              <w:t xml:space="preserve"> dit schooljaar:</w:t>
            </w:r>
            <w:r w:rsidR="001A7185">
              <w:t xml:space="preserve"> Els houdt de haalbaarheid in de gaten en bespreekt dit al eens met de kleuterleidsters van K3. </w:t>
            </w:r>
          </w:p>
        </w:tc>
      </w:tr>
      <w:tr w:rsidR="00632E33" w:rsidTr="00D6773A">
        <w:trPr>
          <w:trHeight w:val="533"/>
        </w:trPr>
        <w:tc>
          <w:tcPr>
            <w:tcW w:w="10092" w:type="dxa"/>
          </w:tcPr>
          <w:p w:rsidR="00632E33" w:rsidRPr="008B65EA" w:rsidRDefault="00632E33" w:rsidP="00632E33">
            <w:pPr>
              <w:rPr>
                <w:b/>
              </w:rPr>
            </w:pPr>
            <w:r>
              <w:rPr>
                <w:b/>
              </w:rPr>
              <w:t xml:space="preserve">Nieuwe datum: </w:t>
            </w:r>
            <w:r w:rsidR="001A7185">
              <w:rPr>
                <w:b/>
              </w:rPr>
              <w:t>ergens na de paasvakantie</w:t>
            </w:r>
          </w:p>
          <w:p w:rsidR="00632E33" w:rsidRDefault="00632E33" w:rsidP="008B65EA"/>
        </w:tc>
      </w:tr>
    </w:tbl>
    <w:p w:rsidR="00632E33" w:rsidRDefault="00632E33" w:rsidP="008B65EA"/>
    <w:p w:rsidR="00632E33" w:rsidRDefault="00632E33" w:rsidP="008B65EA">
      <w:pPr>
        <w:rPr>
          <w:b/>
        </w:rPr>
      </w:pPr>
    </w:p>
    <w:p w:rsidR="008B65EA" w:rsidRDefault="008B65EA" w:rsidP="008B65EA"/>
    <w:p w:rsidR="008B65EA" w:rsidRDefault="008B65EA" w:rsidP="008B65EA"/>
    <w:p w:rsidR="008B65EA" w:rsidRDefault="008B65EA" w:rsidP="008B65EA"/>
    <w:p w:rsidR="008B65EA" w:rsidRDefault="008B65EA" w:rsidP="008B65EA">
      <w:pPr>
        <w:rPr>
          <w:b/>
        </w:rPr>
      </w:pPr>
    </w:p>
    <w:p w:rsidR="008B65EA" w:rsidRDefault="008B65EA" w:rsidP="008B65EA">
      <w:pPr>
        <w:rPr>
          <w:b/>
        </w:rPr>
      </w:pPr>
    </w:p>
    <w:p w:rsidR="00632E33" w:rsidRPr="008B65EA" w:rsidRDefault="00632E33">
      <w:pPr>
        <w:rPr>
          <w:b/>
        </w:rPr>
      </w:pPr>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51D1"/>
    <w:rsid w:val="001A7185"/>
    <w:rsid w:val="001A7E76"/>
    <w:rsid w:val="001D570C"/>
    <w:rsid w:val="00337BA5"/>
    <w:rsid w:val="00371F33"/>
    <w:rsid w:val="005E6D21"/>
    <w:rsid w:val="00625DE4"/>
    <w:rsid w:val="00632E33"/>
    <w:rsid w:val="00686F31"/>
    <w:rsid w:val="00727ADA"/>
    <w:rsid w:val="0078734D"/>
    <w:rsid w:val="00842C5E"/>
    <w:rsid w:val="008856E8"/>
    <w:rsid w:val="00885F28"/>
    <w:rsid w:val="008B65EA"/>
    <w:rsid w:val="008B6AFE"/>
    <w:rsid w:val="00936B97"/>
    <w:rsid w:val="00B23B01"/>
    <w:rsid w:val="00D06EBF"/>
    <w:rsid w:val="00D26275"/>
    <w:rsid w:val="00D6773A"/>
    <w:rsid w:val="00E90895"/>
    <w:rsid w:val="00EB1AD9"/>
    <w:rsid w:val="00F469AD"/>
    <w:rsid w:val="00F505CC"/>
    <w:rsid w:val="00F52D3F"/>
    <w:rsid w:val="00FB2C63"/>
    <w:rsid w:val="00FC3D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E8B6"/>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2572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3</cp:revision>
  <dcterms:created xsi:type="dcterms:W3CDTF">2021-03-04T17:00:00Z</dcterms:created>
  <dcterms:modified xsi:type="dcterms:W3CDTF">2021-03-07T16:49:00Z</dcterms:modified>
</cp:coreProperties>
</file>